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41" w:rsidRDefault="00390841" w:rsidP="00390841">
      <w:pPr>
        <w:pStyle w:val="a5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>Аналитическая справка</w:t>
      </w:r>
    </w:p>
    <w:p w:rsidR="00390841" w:rsidRDefault="00390841" w:rsidP="00390841">
      <w:pPr>
        <w:pStyle w:val="a5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>о состоянии детского дорожно-транспортного травматизма</w:t>
      </w:r>
    </w:p>
    <w:p w:rsidR="00390841" w:rsidRDefault="00390841" w:rsidP="00390841">
      <w:pPr>
        <w:pStyle w:val="a5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в городе Нижний Тагил и </w:t>
      </w:r>
      <w:proofErr w:type="spellStart"/>
      <w:r>
        <w:rPr>
          <w:sz w:val="26"/>
          <w:szCs w:val="26"/>
        </w:rPr>
        <w:t>Горноуральском</w:t>
      </w:r>
      <w:proofErr w:type="spellEnd"/>
      <w:r>
        <w:rPr>
          <w:sz w:val="26"/>
          <w:szCs w:val="26"/>
        </w:rPr>
        <w:t xml:space="preserve"> городском округе</w:t>
      </w:r>
    </w:p>
    <w:p w:rsidR="00390841" w:rsidRDefault="00390841" w:rsidP="00390841">
      <w:pPr>
        <w:pStyle w:val="a5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>за 10 месяцев 2024  года.</w:t>
      </w:r>
    </w:p>
    <w:p w:rsidR="00390841" w:rsidRDefault="00390841" w:rsidP="00877621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90841" w:rsidRDefault="00390841" w:rsidP="0000742E">
      <w:pPr>
        <w:spacing w:after="0" w:line="240" w:lineRule="auto"/>
        <w:ind w:left="-284" w:firstLine="7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 итогам 10 месяцев 2024 года на территории обслуживания МУ МВД России «Нижнетагильское» отмечено  снижение детского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дорожно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– транспортного травматизма. С участием детей в возрасте до 16 лет зарегистрированы 27 ДТП (АППГ- 42, -35,7%), в которых ранен 31 ребенок (АППГ- 45, -31,1 %), гибели детей не допущено (АППГ-0,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стаб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). </w:t>
      </w:r>
    </w:p>
    <w:p w:rsidR="00390841" w:rsidRDefault="00390841" w:rsidP="0000742E">
      <w:pPr>
        <w:spacing w:after="0" w:line="240" w:lineRule="auto"/>
        <w:ind w:left="-284" w:firstLine="7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Основная масса ДТП произошли с участием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детей-пассажиров. </w:t>
      </w:r>
      <w:r>
        <w:rPr>
          <w:rFonts w:ascii="Times New Roman" w:hAnsi="Times New Roman"/>
          <w:sz w:val="26"/>
          <w:szCs w:val="26"/>
          <w:lang w:eastAsia="ru-RU"/>
        </w:rPr>
        <w:t xml:space="preserve">Зарегистрированы 10 ДТП (АППГ- 23, -56,5%), в которых травмированы 14 детей (АППГ- 25, -44%). </w:t>
      </w:r>
      <w:r w:rsidRPr="00390841">
        <w:rPr>
          <w:rFonts w:ascii="Times New Roman" w:hAnsi="Times New Roman"/>
          <w:b/>
          <w:sz w:val="26"/>
          <w:szCs w:val="26"/>
          <w:lang w:eastAsia="ru-RU"/>
        </w:rPr>
        <w:t>Из них 3 ДТП произошло с нарушением правил перевозки детей (АППГ-1, +200%), в них 4 ребенка получили травмы (АППГ -1, +300%)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390841" w:rsidRDefault="00390841" w:rsidP="0000742E">
      <w:pPr>
        <w:spacing w:after="0" w:line="240" w:lineRule="auto"/>
        <w:ind w:left="-284" w:firstLine="7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Отмечено значительное снижение количества ДТП с участием </w:t>
      </w:r>
      <w:r>
        <w:rPr>
          <w:rFonts w:ascii="Times New Roman" w:hAnsi="Times New Roman"/>
          <w:b/>
          <w:sz w:val="26"/>
          <w:szCs w:val="26"/>
          <w:lang w:eastAsia="ru-RU"/>
        </w:rPr>
        <w:t>детей – пешеходов</w:t>
      </w:r>
      <w:r>
        <w:rPr>
          <w:rFonts w:ascii="Times New Roman" w:hAnsi="Times New Roman"/>
          <w:sz w:val="26"/>
          <w:szCs w:val="26"/>
          <w:lang w:eastAsia="ru-RU"/>
        </w:rPr>
        <w:t xml:space="preserve">, так с участием детей-пешеходов зарегистрированы 3 ДТП (АППГ- 12,    -75%), в которых травмировалось 3 детей (АППГ- 12, -75%). Из них 2 наезда произошли на нерегулируемых пешеходных переходах (АППГ-5,-60%). </w:t>
      </w:r>
      <w:r w:rsidRPr="00390841">
        <w:rPr>
          <w:rFonts w:ascii="Times New Roman" w:hAnsi="Times New Roman"/>
          <w:b/>
          <w:sz w:val="26"/>
          <w:szCs w:val="26"/>
          <w:lang w:eastAsia="ru-RU"/>
        </w:rPr>
        <w:t>В целом, на 100% отмечено снижение фактов ДТП по собственной неосторожности детей – пешеходов (АППГ -7, - 100%)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90841" w:rsidRPr="00390841" w:rsidRDefault="00390841" w:rsidP="0000742E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детей-велосипедистов </w:t>
      </w:r>
      <w:r>
        <w:rPr>
          <w:rFonts w:ascii="Times New Roman" w:hAnsi="Times New Roman"/>
          <w:sz w:val="26"/>
          <w:szCs w:val="26"/>
          <w:lang w:eastAsia="ru-RU"/>
        </w:rPr>
        <w:t xml:space="preserve">зарегистрировано 6 ДТП (АППГ-4, +50%.), в котором травмированы 6 детей (АППГ-4, +50%). </w:t>
      </w:r>
      <w:r w:rsidRPr="00390841">
        <w:rPr>
          <w:rFonts w:ascii="Times New Roman" w:hAnsi="Times New Roman"/>
          <w:b/>
          <w:sz w:val="26"/>
          <w:szCs w:val="26"/>
          <w:lang w:eastAsia="ru-RU"/>
        </w:rPr>
        <w:t>Все ДТП произошли по вине детей-велосипедистов.</w:t>
      </w:r>
      <w:bookmarkStart w:id="0" w:name="_GoBack"/>
      <w:bookmarkEnd w:id="0"/>
    </w:p>
    <w:p w:rsidR="00390841" w:rsidRDefault="00390841" w:rsidP="0000742E">
      <w:pPr>
        <w:spacing w:after="0" w:line="240" w:lineRule="auto"/>
        <w:ind w:left="-284" w:firstLine="7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Зарегистрирован значительный рост с участием </w:t>
      </w:r>
      <w:r>
        <w:rPr>
          <w:rFonts w:ascii="Times New Roman" w:hAnsi="Times New Roman"/>
          <w:b/>
          <w:sz w:val="26"/>
          <w:szCs w:val="26"/>
          <w:lang w:eastAsia="ru-RU"/>
        </w:rPr>
        <w:t>несовершеннолетних водителей мототранспорта</w:t>
      </w:r>
      <w:r w:rsidR="00B23147">
        <w:rPr>
          <w:rFonts w:ascii="Times New Roman" w:hAnsi="Times New Roman"/>
          <w:sz w:val="26"/>
          <w:szCs w:val="26"/>
          <w:lang w:eastAsia="ru-RU"/>
        </w:rPr>
        <w:t>. Так зарегистрировано 6</w:t>
      </w:r>
      <w:r>
        <w:rPr>
          <w:rFonts w:ascii="Times New Roman" w:hAnsi="Times New Roman"/>
          <w:sz w:val="26"/>
          <w:szCs w:val="26"/>
          <w:lang w:eastAsia="ru-RU"/>
        </w:rPr>
        <w:t xml:space="preserve"> ДТП с участием детей – во</w:t>
      </w:r>
      <w:r w:rsidR="00B23147">
        <w:rPr>
          <w:rFonts w:ascii="Times New Roman" w:hAnsi="Times New Roman"/>
          <w:sz w:val="26"/>
          <w:szCs w:val="26"/>
          <w:lang w:eastAsia="ru-RU"/>
        </w:rPr>
        <w:t xml:space="preserve">дителей </w:t>
      </w:r>
      <w:proofErr w:type="spellStart"/>
      <w:r w:rsidR="00B23147">
        <w:rPr>
          <w:rFonts w:ascii="Times New Roman" w:hAnsi="Times New Roman"/>
          <w:sz w:val="26"/>
          <w:szCs w:val="26"/>
          <w:lang w:eastAsia="ru-RU"/>
        </w:rPr>
        <w:t>мототехники</w:t>
      </w:r>
      <w:proofErr w:type="spellEnd"/>
      <w:r w:rsidR="00B23147">
        <w:rPr>
          <w:rFonts w:ascii="Times New Roman" w:hAnsi="Times New Roman"/>
          <w:sz w:val="26"/>
          <w:szCs w:val="26"/>
          <w:lang w:eastAsia="ru-RU"/>
        </w:rPr>
        <w:t xml:space="preserve"> (АППГ-4, +50%), в которых травмировалось 6</w:t>
      </w:r>
      <w:r>
        <w:rPr>
          <w:rFonts w:ascii="Times New Roman" w:hAnsi="Times New Roman"/>
          <w:sz w:val="26"/>
          <w:szCs w:val="26"/>
          <w:lang w:eastAsia="ru-RU"/>
        </w:rPr>
        <w:t xml:space="preserve"> подр</w:t>
      </w:r>
      <w:r w:rsidR="00B23147">
        <w:rPr>
          <w:rFonts w:ascii="Times New Roman" w:hAnsi="Times New Roman"/>
          <w:sz w:val="26"/>
          <w:szCs w:val="26"/>
          <w:lang w:eastAsia="ru-RU"/>
        </w:rPr>
        <w:t>остков – водителей (АППГ- 4, +50%). В 4</w:t>
      </w:r>
      <w:r>
        <w:rPr>
          <w:rFonts w:ascii="Times New Roman" w:hAnsi="Times New Roman"/>
          <w:sz w:val="26"/>
          <w:szCs w:val="26"/>
          <w:lang w:eastAsia="ru-RU"/>
        </w:rPr>
        <w:t>–х случаях родители знали о навыках управления детей, но допускали данные факты, ключи от тс хранились свободно.</w:t>
      </w:r>
    </w:p>
    <w:p w:rsidR="00390841" w:rsidRDefault="00390841" w:rsidP="003908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ДТП по районам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</w:tr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травм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ДТП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погиб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травм.</w:t>
            </w:r>
          </w:p>
        </w:tc>
      </w:tr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390841" w:rsidTr="0039084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390841" w:rsidTr="00390841">
        <w:trPr>
          <w:trHeight w:val="206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3908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0841" w:rsidRDefault="002850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</w:tr>
    </w:tbl>
    <w:p w:rsidR="00390841" w:rsidRDefault="00390841" w:rsidP="0000742E">
      <w:pPr>
        <w:spacing w:after="0" w:line="240" w:lineRule="auto"/>
        <w:ind w:left="-426" w:firstLine="85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В целях предупреждения гибели и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травмирования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детей на дорогах необходимо:</w:t>
      </w:r>
      <w:r w:rsidRPr="0000742E">
        <w:rPr>
          <w:rFonts w:ascii="Times New Roman" w:hAnsi="Times New Roman"/>
          <w:b/>
          <w:sz w:val="26"/>
          <w:szCs w:val="26"/>
        </w:rPr>
        <w:t xml:space="preserve"> </w:t>
      </w:r>
      <w:r w:rsidRPr="00663AF1">
        <w:rPr>
          <w:rFonts w:ascii="Times New Roman" w:hAnsi="Times New Roman"/>
          <w:sz w:val="26"/>
          <w:szCs w:val="26"/>
        </w:rPr>
        <w:t xml:space="preserve">регулярно осуществлять должный </w:t>
      </w:r>
      <w:proofErr w:type="gramStart"/>
      <w:r w:rsidRPr="00663AF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63AF1">
        <w:rPr>
          <w:rFonts w:ascii="Times New Roman" w:hAnsi="Times New Roman"/>
          <w:sz w:val="26"/>
          <w:szCs w:val="26"/>
        </w:rPr>
        <w:t xml:space="preserve"> детьми, в том числе при </w:t>
      </w:r>
      <w:r w:rsidRPr="00877621">
        <w:rPr>
          <w:rFonts w:ascii="Times New Roman" w:hAnsi="Times New Roman"/>
          <w:sz w:val="26"/>
          <w:szCs w:val="26"/>
        </w:rPr>
        <w:t>проведении последними самостоятельного досуга</w:t>
      </w:r>
      <w:r w:rsidR="00877621">
        <w:rPr>
          <w:rFonts w:ascii="Times New Roman" w:hAnsi="Times New Roman"/>
          <w:sz w:val="26"/>
          <w:szCs w:val="26"/>
        </w:rPr>
        <w:t xml:space="preserve"> на улице</w:t>
      </w:r>
      <w:r w:rsidRPr="00877621">
        <w:rPr>
          <w:rFonts w:ascii="Times New Roman" w:hAnsi="Times New Roman"/>
          <w:sz w:val="26"/>
          <w:szCs w:val="26"/>
        </w:rPr>
        <w:t>, ежедневно повторяя основные правила безопасного поведения на проезжей части.</w:t>
      </w:r>
      <w:r w:rsidR="00663AF1" w:rsidRPr="00877621">
        <w:rPr>
          <w:rFonts w:ascii="Times New Roman" w:hAnsi="Times New Roman"/>
          <w:sz w:val="26"/>
          <w:szCs w:val="26"/>
        </w:rPr>
        <w:t xml:space="preserve"> </w:t>
      </w:r>
      <w:r w:rsidR="00877621">
        <w:rPr>
          <w:rFonts w:ascii="Times New Roman" w:hAnsi="Times New Roman"/>
          <w:sz w:val="26"/>
          <w:szCs w:val="26"/>
        </w:rPr>
        <w:t>Напоминайте</w:t>
      </w:r>
      <w:r w:rsidR="00663AF1" w:rsidRPr="00877621">
        <w:rPr>
          <w:rFonts w:ascii="Times New Roman" w:hAnsi="Times New Roman"/>
          <w:sz w:val="26"/>
          <w:szCs w:val="26"/>
        </w:rPr>
        <w:t xml:space="preserve"> </w:t>
      </w:r>
      <w:r w:rsidR="00877621">
        <w:rPr>
          <w:rFonts w:ascii="Times New Roman" w:hAnsi="Times New Roman"/>
          <w:sz w:val="26"/>
          <w:szCs w:val="26"/>
        </w:rPr>
        <w:t>детям</w:t>
      </w:r>
      <w:r w:rsidR="00663AF1" w:rsidRPr="00877621">
        <w:rPr>
          <w:rFonts w:ascii="Times New Roman" w:hAnsi="Times New Roman"/>
          <w:sz w:val="26"/>
          <w:szCs w:val="26"/>
        </w:rPr>
        <w:t xml:space="preserve"> </w:t>
      </w:r>
      <w:r w:rsidR="00877621">
        <w:rPr>
          <w:rFonts w:ascii="Times New Roman" w:hAnsi="Times New Roman"/>
          <w:sz w:val="26"/>
          <w:szCs w:val="26"/>
        </w:rPr>
        <w:t xml:space="preserve">о недопустимости </w:t>
      </w:r>
      <w:r w:rsidR="00663AF1" w:rsidRPr="00877621">
        <w:rPr>
          <w:rFonts w:ascii="Times New Roman" w:hAnsi="Times New Roman"/>
          <w:sz w:val="26"/>
          <w:szCs w:val="26"/>
        </w:rPr>
        <w:t>использования</w:t>
      </w:r>
      <w:r w:rsidRPr="00877621">
        <w:rPr>
          <w:rFonts w:ascii="Times New Roman" w:hAnsi="Times New Roman"/>
          <w:sz w:val="26"/>
          <w:szCs w:val="26"/>
        </w:rPr>
        <w:t xml:space="preserve"> </w:t>
      </w:r>
      <w:r w:rsidR="00663AF1" w:rsidRPr="00877621">
        <w:rPr>
          <w:rFonts w:ascii="Times New Roman" w:hAnsi="Times New Roman"/>
          <w:sz w:val="26"/>
          <w:szCs w:val="26"/>
        </w:rPr>
        <w:t>при перехо</w:t>
      </w:r>
      <w:r w:rsidR="00877621">
        <w:rPr>
          <w:rFonts w:ascii="Times New Roman" w:hAnsi="Times New Roman"/>
          <w:sz w:val="26"/>
          <w:szCs w:val="26"/>
        </w:rPr>
        <w:t>де дороги телефонов</w:t>
      </w:r>
      <w:r w:rsidR="00663AF1" w:rsidRPr="00877621">
        <w:rPr>
          <w:rFonts w:ascii="Times New Roman" w:hAnsi="Times New Roman"/>
          <w:sz w:val="26"/>
          <w:szCs w:val="26"/>
        </w:rPr>
        <w:t>, наушников.</w:t>
      </w:r>
      <w:r w:rsidR="00877621" w:rsidRPr="00877621">
        <w:rPr>
          <w:rFonts w:ascii="Times New Roman" w:hAnsi="Times New Roman"/>
          <w:sz w:val="26"/>
          <w:szCs w:val="26"/>
        </w:rPr>
        <w:t xml:space="preserve"> Р</w:t>
      </w:r>
      <w:r w:rsidRPr="00877621">
        <w:rPr>
          <w:rFonts w:ascii="Times New Roman" w:hAnsi="Times New Roman"/>
          <w:sz w:val="26"/>
          <w:szCs w:val="26"/>
        </w:rPr>
        <w:t xml:space="preserve">екомендуем </w:t>
      </w:r>
      <w:r w:rsidR="00877621">
        <w:rPr>
          <w:rFonts w:ascii="Times New Roman" w:hAnsi="Times New Roman"/>
          <w:sz w:val="26"/>
          <w:szCs w:val="26"/>
        </w:rPr>
        <w:t>носить</w:t>
      </w:r>
      <w:r w:rsidRPr="00877621">
        <w:rPr>
          <w:rFonts w:ascii="Times New Roman" w:hAnsi="Times New Roman"/>
          <w:sz w:val="26"/>
          <w:szCs w:val="26"/>
        </w:rPr>
        <w:t xml:space="preserve"> </w:t>
      </w:r>
      <w:r w:rsidR="00877621">
        <w:rPr>
          <w:rFonts w:ascii="Times New Roman" w:hAnsi="Times New Roman"/>
          <w:sz w:val="26"/>
          <w:szCs w:val="26"/>
        </w:rPr>
        <w:t xml:space="preserve">на одежде </w:t>
      </w:r>
      <w:proofErr w:type="spellStart"/>
      <w:r w:rsidR="00877621">
        <w:rPr>
          <w:rFonts w:ascii="Times New Roman" w:hAnsi="Times New Roman"/>
          <w:sz w:val="26"/>
          <w:szCs w:val="26"/>
        </w:rPr>
        <w:t>световозвращающие</w:t>
      </w:r>
      <w:proofErr w:type="spellEnd"/>
      <w:r w:rsidR="00877621">
        <w:rPr>
          <w:rFonts w:ascii="Times New Roman" w:hAnsi="Times New Roman"/>
          <w:sz w:val="26"/>
          <w:szCs w:val="26"/>
        </w:rPr>
        <w:t xml:space="preserve"> элементы.</w:t>
      </w:r>
    </w:p>
    <w:p w:rsidR="00877621" w:rsidRPr="00877621" w:rsidRDefault="00877621" w:rsidP="0000742E">
      <w:pPr>
        <w:tabs>
          <w:tab w:val="left" w:pos="9180"/>
        </w:tabs>
        <w:spacing w:after="0" w:line="240" w:lineRule="auto"/>
        <w:ind w:left="-426" w:right="-5" w:firstLine="85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77621">
        <w:rPr>
          <w:rFonts w:ascii="Times New Roman" w:hAnsi="Times New Roman"/>
          <w:sz w:val="26"/>
          <w:szCs w:val="26"/>
          <w:lang w:eastAsia="ru-RU"/>
        </w:rPr>
        <w:t xml:space="preserve">Напоминаем, что пассажиры в возрасте до 7 лет  должны перевозиться в автомобиле с использованием ДУУ вне зависимости от месторасположения ребенка. Все без исключения дети, не достигшие 12-летнего возврата, которые перевозятся на переднем пассажирском сидении, так же должны находится в ДУУ. </w:t>
      </w:r>
    </w:p>
    <w:p w:rsidR="00390841" w:rsidRDefault="00877621" w:rsidP="0000742E">
      <w:pPr>
        <w:tabs>
          <w:tab w:val="left" w:pos="9180"/>
        </w:tabs>
        <w:spacing w:after="0" w:line="240" w:lineRule="auto"/>
        <w:ind w:left="-426" w:right="-5" w:firstLine="852"/>
        <w:jc w:val="both"/>
        <w:rPr>
          <w:rFonts w:ascii="Times New Roman" w:hAnsi="Times New Roman"/>
          <w:sz w:val="26"/>
          <w:szCs w:val="26"/>
          <w:lang w:eastAsia="ru-RU"/>
        </w:rPr>
      </w:pPr>
      <w:r w:rsidRPr="00877621">
        <w:rPr>
          <w:rFonts w:ascii="Times New Roman" w:hAnsi="Times New Roman"/>
          <w:sz w:val="26"/>
          <w:szCs w:val="26"/>
          <w:lang w:eastAsia="ru-RU"/>
        </w:rPr>
        <w:t>Обращаем внимание на запрет катания с горок, искусственных наледей, выходящих на проезжую часть. Если Вам известны такие опасные места, необходимо сообщить о них по телефону дежурной части ОГИБДД МУ МВД России «Нижнетагильское» 47-70-01,97- 65-61.</w:t>
      </w:r>
    </w:p>
    <w:p w:rsidR="00136017" w:rsidRPr="00390841" w:rsidRDefault="00390841" w:rsidP="0000742E">
      <w:pPr>
        <w:pStyle w:val="a4"/>
        <w:spacing w:before="0" w:beforeAutospacing="0" w:after="0" w:afterAutospacing="0"/>
        <w:ind w:left="-540" w:right="-545" w:firstLine="852"/>
        <w:jc w:val="center"/>
        <w:rPr>
          <w:b/>
          <w:i/>
          <w:color w:val="000000"/>
          <w:sz w:val="26"/>
          <w:szCs w:val="26"/>
          <w:u w:val="single"/>
        </w:rPr>
      </w:pPr>
      <w:r>
        <w:rPr>
          <w:b/>
        </w:rPr>
        <w:t xml:space="preserve">Отделение пропаганды </w:t>
      </w:r>
      <w:r w:rsidR="007D52CB">
        <w:rPr>
          <w:b/>
        </w:rPr>
        <w:t>Госавтоинспекции</w:t>
      </w:r>
      <w:r>
        <w:rPr>
          <w:b/>
        </w:rPr>
        <w:t xml:space="preserve"> МУ МВД России «Нижнетагильское»</w:t>
      </w:r>
    </w:p>
    <w:sectPr w:rsidR="00136017" w:rsidRPr="00390841" w:rsidSect="003908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F5C"/>
    <w:multiLevelType w:val="hybridMultilevel"/>
    <w:tmpl w:val="8BAA949E"/>
    <w:lvl w:ilvl="0" w:tplc="6520E8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4A"/>
    <w:rsid w:val="0000742E"/>
    <w:rsid w:val="001625A8"/>
    <w:rsid w:val="002850B2"/>
    <w:rsid w:val="00390841"/>
    <w:rsid w:val="00663AF1"/>
    <w:rsid w:val="006B06F6"/>
    <w:rsid w:val="007D52CB"/>
    <w:rsid w:val="00877621"/>
    <w:rsid w:val="00B23147"/>
    <w:rsid w:val="00DD53E4"/>
    <w:rsid w:val="00E7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41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B06F6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Normal (Web)"/>
    <w:basedOn w:val="a"/>
    <w:unhideWhenUsed/>
    <w:rsid w:val="00390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90841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9084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52C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41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B06F6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Normal (Web)"/>
    <w:basedOn w:val="a"/>
    <w:unhideWhenUsed/>
    <w:rsid w:val="00390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90841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9084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52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propoganda1</dc:creator>
  <cp:lastModifiedBy>Вакансия - Козлова Е.В.</cp:lastModifiedBy>
  <cp:revision>2</cp:revision>
  <cp:lastPrinted>2024-11-13T08:14:00Z</cp:lastPrinted>
  <dcterms:created xsi:type="dcterms:W3CDTF">2024-11-13T08:15:00Z</dcterms:created>
  <dcterms:modified xsi:type="dcterms:W3CDTF">2024-11-13T08:15:00Z</dcterms:modified>
</cp:coreProperties>
</file>